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1B" w:rsidRDefault="008721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211B" w:rsidRDefault="0087211B">
      <w:pPr>
        <w:pStyle w:val="ConsPlusNormal"/>
        <w:jc w:val="both"/>
        <w:outlineLvl w:val="0"/>
      </w:pPr>
    </w:p>
    <w:p w:rsidR="0087211B" w:rsidRDefault="0087211B">
      <w:pPr>
        <w:pStyle w:val="ConsPlusTitle"/>
        <w:jc w:val="center"/>
        <w:outlineLvl w:val="0"/>
      </w:pPr>
      <w:r>
        <w:t>АДМИНИСТРАЦИЯ ГОРОДА КУЗНЕЦКА</w:t>
      </w:r>
    </w:p>
    <w:p w:rsidR="0087211B" w:rsidRDefault="0087211B">
      <w:pPr>
        <w:pStyle w:val="ConsPlusTitle"/>
        <w:jc w:val="center"/>
      </w:pPr>
      <w:r>
        <w:t>ПЕНЗЕНСКОЙ ОБЛАСТИ</w:t>
      </w:r>
    </w:p>
    <w:p w:rsidR="0087211B" w:rsidRDefault="0087211B">
      <w:pPr>
        <w:pStyle w:val="ConsPlusTitle"/>
        <w:jc w:val="center"/>
      </w:pPr>
    </w:p>
    <w:p w:rsidR="0087211B" w:rsidRDefault="0087211B">
      <w:pPr>
        <w:pStyle w:val="ConsPlusTitle"/>
        <w:jc w:val="center"/>
      </w:pPr>
      <w:r>
        <w:t>ПОСТАНОВЛЕНИЕ</w:t>
      </w:r>
    </w:p>
    <w:p w:rsidR="0087211B" w:rsidRDefault="0087211B">
      <w:pPr>
        <w:pStyle w:val="ConsPlusTitle"/>
        <w:jc w:val="center"/>
      </w:pPr>
      <w:r>
        <w:t>от 29 апреля 2016 г. N 651</w:t>
      </w:r>
    </w:p>
    <w:p w:rsidR="0087211B" w:rsidRDefault="0087211B">
      <w:pPr>
        <w:pStyle w:val="ConsPlusTitle"/>
        <w:jc w:val="center"/>
      </w:pPr>
    </w:p>
    <w:p w:rsidR="0087211B" w:rsidRDefault="0087211B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87211B" w:rsidRDefault="0087211B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87211B" w:rsidRDefault="0087211B">
      <w:pPr>
        <w:pStyle w:val="ConsPlusTitle"/>
        <w:jc w:val="center"/>
      </w:pPr>
      <w:r>
        <w:t>МУНИЦИПАЛЬНОЙ УСЛУГИ "ПРЕДОСТАВЛЕНИЕ РАЗРЕШЕНИЯ</w:t>
      </w:r>
    </w:p>
    <w:p w:rsidR="0087211B" w:rsidRDefault="0087211B">
      <w:pPr>
        <w:pStyle w:val="ConsPlusTitle"/>
        <w:jc w:val="center"/>
      </w:pPr>
      <w:r>
        <w:t>НА ОТКЛОНЕНИЕ ОТ ПРЕДЕЛЬНЫХ ПАРАМЕТРОВ РАЗРЕШЕННОГО</w:t>
      </w:r>
    </w:p>
    <w:p w:rsidR="0087211B" w:rsidRDefault="0087211B">
      <w:pPr>
        <w:pStyle w:val="ConsPlusTitle"/>
        <w:jc w:val="center"/>
      </w:pPr>
      <w:r>
        <w:t>СТРОИТЕЛЬСТВА, РЕКОНСТРУКЦИИ ОБЪЕКТОВ КАПИТАЛЬНОГО</w:t>
      </w:r>
    </w:p>
    <w:p w:rsidR="0087211B" w:rsidRDefault="0087211B">
      <w:pPr>
        <w:pStyle w:val="ConsPlusTitle"/>
        <w:jc w:val="center"/>
      </w:pPr>
      <w:r>
        <w:t>СТРОИТЕЛЬСТВА"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администрацией города Кузнецка Пензенской области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31.01.2012 N 113 "Об утверждении административного регламента администрации города Кузнецка Пензенской области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администрации города Кузнецка от 07.03.2012 N 238 "О внесении изменений в некоторые постановления администрации города Кузнецка";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29.10.2012 N 1506 "О внесении изменений в постановление администрации города Кузнецка от 31.01.2012 N 113 "Об утверждении административного регламента администрации города Кузнецка Пензенской области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строительства";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25</w:t>
        </w:r>
      </w:hyperlink>
      <w:r>
        <w:t xml:space="preserve"> постановления администрации города Кузнецка от 29.03.2013 N 427 "О внесении изменений в некоторые постановления администрации города Кузнецка";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Кузнецка от 16.07.2013 N 1299 "О внесении изменений в постановление администрации города Кузнецка от 31.01.2012 N 113 "Об утверждении административного регламента администрации города Кузнецка Пензенской области по предоставлению муниципальной услуги "Предоставление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</w:t>
      </w:r>
      <w:r>
        <w:lastRenderedPageBreak/>
        <w:t>реконструкции объектов капитального строительства".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главы администрации города Кузнецка Шабакаева Р.И.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right"/>
      </w:pPr>
      <w:r>
        <w:t>Глава администрации</w:t>
      </w:r>
    </w:p>
    <w:p w:rsidR="0087211B" w:rsidRDefault="0087211B">
      <w:pPr>
        <w:pStyle w:val="ConsPlusNormal"/>
        <w:jc w:val="right"/>
      </w:pPr>
      <w:r>
        <w:t>города Кузнецка</w:t>
      </w:r>
    </w:p>
    <w:p w:rsidR="0087211B" w:rsidRDefault="0087211B">
      <w:pPr>
        <w:pStyle w:val="ConsPlusNormal"/>
        <w:jc w:val="right"/>
      </w:pPr>
      <w:r>
        <w:t>С.А.ЗЛАТОГОРСКИЙ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right"/>
        <w:outlineLvl w:val="0"/>
      </w:pPr>
      <w:r>
        <w:t>Приложение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right"/>
      </w:pPr>
      <w:r>
        <w:t>Утвержден</w:t>
      </w:r>
    </w:p>
    <w:p w:rsidR="0087211B" w:rsidRDefault="0087211B">
      <w:pPr>
        <w:pStyle w:val="ConsPlusNormal"/>
        <w:jc w:val="right"/>
      </w:pPr>
      <w:r>
        <w:t>постановлением</w:t>
      </w:r>
    </w:p>
    <w:p w:rsidR="0087211B" w:rsidRDefault="0087211B">
      <w:pPr>
        <w:pStyle w:val="ConsPlusNormal"/>
        <w:jc w:val="right"/>
      </w:pPr>
      <w:r>
        <w:t>администрации города Кузнецка</w:t>
      </w:r>
    </w:p>
    <w:p w:rsidR="0087211B" w:rsidRDefault="0087211B">
      <w:pPr>
        <w:pStyle w:val="ConsPlusNormal"/>
        <w:jc w:val="right"/>
      </w:pPr>
      <w:r>
        <w:t>от 29 апреля 2016 г. N 651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87211B" w:rsidRDefault="0087211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87211B" w:rsidRDefault="0087211B">
      <w:pPr>
        <w:pStyle w:val="ConsPlusTitle"/>
        <w:jc w:val="center"/>
      </w:pPr>
      <w:r>
        <w:t>РАЗРЕШЕНИЯ НА ОТКЛОНЕНИЕ ОТ ПРЕДЕЛЬНЫХ ПАРАМЕТРОВ</w:t>
      </w:r>
    </w:p>
    <w:p w:rsidR="0087211B" w:rsidRDefault="0087211B">
      <w:pPr>
        <w:pStyle w:val="ConsPlusTitle"/>
        <w:jc w:val="center"/>
      </w:pPr>
      <w:r>
        <w:t>РАЗРЕШЕННОГО СТРОИТЕЛЬСТВА, РЕКОНСТРУКЦИИ ОБЪЕКТОВ</w:t>
      </w:r>
    </w:p>
    <w:p w:rsidR="0087211B" w:rsidRDefault="0087211B">
      <w:pPr>
        <w:pStyle w:val="ConsPlusTitle"/>
        <w:jc w:val="center"/>
      </w:pPr>
      <w:r>
        <w:t>КАПИТАЛЬНОГО СТРОИТЕЛЬСТВА"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1"/>
      </w:pPr>
      <w:r>
        <w:t>I. Общие положения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Предмет регулирования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Административный регламент) устанавливает порядок и стандарт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1.1.2. 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конфигурация, инженерно-геологические или иные характеристики земельного участка неблагоприятны для застройки.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Круг заявителей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 xml:space="preserve">1.2. Заявителями при предоставлении муниципальной услуги являются правообладатели (физические или юридические лица) земельных участков, размеры которых меньше </w:t>
      </w:r>
      <w:r>
        <w:lastRenderedPageBreak/>
        <w:t>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 (далее соответственно - заявители, представители заявителей).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87211B" w:rsidRDefault="0087211B">
      <w:pPr>
        <w:pStyle w:val="ConsPlusTitle"/>
        <w:jc w:val="center"/>
      </w:pPr>
      <w:r>
        <w:t>о предоставлении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bookmarkStart w:id="1" w:name="P62"/>
      <w:bookmarkEnd w:id="1"/>
      <w:r>
        <w:t>1.3.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Информирование о предоставлении Администрацией муниципальной услуги осуществляется: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1.3.1. непосредственно в помещении отдела архитектуры и градостроительства администрации города Кузнецка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1.3.4.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Администрации размещается следующая информация: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4) порядок представления документа, являющегося результатом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8) форма заявления, используемая при предоставлении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Регионального портала, а также на официальном сайте Администрации, предоставляется заявителю бесплатно.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1.4. Порядок, форма, место размещения и способы получения справочной информации.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62" w:history="1">
        <w:r>
          <w:rPr>
            <w:color w:val="0000FF"/>
          </w:rPr>
          <w:t>пунктом 1.3</w:t>
        </w:r>
      </w:hyperlink>
      <w:r>
        <w:t xml:space="preserve"> Административного регламента.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Справочная информация размещается также на официальном сайте Администрации, Едином портале, Региональном портале.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справочные телефоны Администрации,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адреса официальных сайтов в информационно-телекоммуникационной сети "Интернет" Администрации, организаций, участвующих в предоставлении муниципальной услуги, адреса их электронной почты.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Наименование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2.1. Наименование муниципальной услуги -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87211B" w:rsidRDefault="0087211B">
      <w:pPr>
        <w:pStyle w:val="ConsPlusTitle"/>
        <w:jc w:val="center"/>
      </w:pPr>
      <w:r>
        <w:t>предоставляющего муниципальную услугу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В предоставлении муниципальной услуги принимает участие Комиссия по публичным слушаниям по вопросам градостроительной деятельности в городе Кузнецке (далее - Комиссия).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постановление главы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постановление о предоставлении разрешения на отклонение от предельных параметров);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постановление главы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постановление об отказе в предоставлении разрешения на отклонение от предельных параметров).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bookmarkStart w:id="2" w:name="P110"/>
      <w:bookmarkEnd w:id="2"/>
      <w:r>
        <w:t>2.4. Максимальный срок предоставления муниципальной услуги не может превышать 30 дней со дня поступления в Комиссию заявления.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2.5. Правовые основания для предоставления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и на Региональном портале.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Администрация обеспечивает актуализацию перечня нормативных правовых актов, регулирующих предоставление муниципальной услуги, на официальном сайте Администрации и на Региональном портале.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7211B" w:rsidRDefault="0087211B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87211B" w:rsidRDefault="0087211B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2.6. Исчерпывающий перечень документов, необходимых для предоставления муниципальной услуги, которые заявитель (представитель заявителя) представляет самостоятельно: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- </w:t>
      </w:r>
      <w:hyperlink w:anchor="P510" w:history="1">
        <w:r>
          <w:rPr>
            <w:color w:val="0000FF"/>
          </w:rPr>
          <w:t>заявление</w:t>
        </w:r>
      </w:hyperlink>
      <w:r>
        <w:t>, составленное по форме в соответствии с приложением 1 к Административному регламенту;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действовать от его имени.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2.7.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1) лично по местонахождению Администрации;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2) по почте по местонахождению Администрации;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3) в форме электронного документа, подписанного электронной подписью, посредством Регионального портала;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4) на бумажном носителе посредством личного обращения через Многофункциональный центр предоставления государственных и муниципальных услуг МБУ "Многофункциональный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87211B" w:rsidRDefault="0087211B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87211B" w:rsidRDefault="0087211B">
      <w:pPr>
        <w:pStyle w:val="ConsPlusTitle"/>
        <w:jc w:val="center"/>
      </w:pPr>
      <w:r>
        <w:t>для предоставления муниципальной услуги, которые</w:t>
      </w:r>
    </w:p>
    <w:p w:rsidR="0087211B" w:rsidRDefault="0087211B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87211B" w:rsidRDefault="0087211B">
      <w:pPr>
        <w:pStyle w:val="ConsPlusTitle"/>
        <w:jc w:val="center"/>
      </w:pPr>
      <w:r>
        <w:t>местного самоуправления и иных организаций, участвующих</w:t>
      </w:r>
    </w:p>
    <w:p w:rsidR="0087211B" w:rsidRDefault="0087211B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87211B" w:rsidRDefault="0087211B">
      <w:pPr>
        <w:pStyle w:val="ConsPlusTitle"/>
        <w:jc w:val="center"/>
      </w:pPr>
      <w:r>
        <w:t>вправе представить по собственной инициативе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bookmarkStart w:id="3" w:name="P140"/>
      <w:bookmarkEnd w:id="3"/>
      <w:r>
        <w:t>2.8. Документы, которые необходимы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подведомственных им организаций и которые заявитель (представитель заявителя) вправе представить по собственной инициативе: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2.8.1. выписка из Единого государственного реестра недвижимости об основных характеристиках и зарегистрированных правах на объект недвижимости в отношении: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земельного участка или объекта капитального строительства,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являющихся смежными по отношению к нему;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объектов недвижимости, расположенных на территории земельного участка (при наличии объектов капитального строительства), применительно к которому запрашивается разрешение на отклонение от предельных параметров разрешенного строительства, реконструкции объектов капитального строительства, расположенных на территории земельных участков (при наличии объектов капитального строительства), являющихся смежными по отношению к нему;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2.8.2. выписка из Единого государственного реестра юридических лиц (в случае если заявителем является юридическое лицо) или выписка из Единого государственного реестра индивидуальных предпринимателей (в случае если заявителем является индивидуальный предприниматель);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2.8.3. копия кадастрового плана соответствующей территории с указанием земельных участков, смежных к земельному участку заявителя.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7211B" w:rsidRDefault="0087211B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87211B" w:rsidRDefault="0087211B">
      <w:pPr>
        <w:pStyle w:val="ConsPlusTitle"/>
        <w:jc w:val="center"/>
      </w:pPr>
      <w:r>
        <w:t>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bookmarkStart w:id="4" w:name="P151"/>
      <w:bookmarkEnd w:id="4"/>
      <w:r>
        <w:t>2.10.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7211B" w:rsidRDefault="0087211B">
      <w:pPr>
        <w:pStyle w:val="ConsPlusTitle"/>
        <w:jc w:val="center"/>
      </w:pPr>
      <w:r>
        <w:lastRenderedPageBreak/>
        <w:t>предоставления муниципальной услуги или отказа</w:t>
      </w:r>
    </w:p>
    <w:p w:rsidR="0087211B" w:rsidRDefault="0087211B">
      <w:pPr>
        <w:pStyle w:val="ConsPlusTitle"/>
        <w:jc w:val="center"/>
      </w:pPr>
      <w:r>
        <w:t>в предоставлении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bookmarkStart w:id="5" w:name="P157"/>
      <w:bookmarkEnd w:id="5"/>
      <w:r>
        <w:t>2.11. В предоставлении муниципальной услуги отказывается в следующих случаях: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2.11.1. несоответствие отклонения от предельных параметров разрешенного строительства, реконструкции объекта капитального строительства для отдельного земельного участка требованиям технических регламентов;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2.11.2. несоответствие отклонения от предельных параметров разрешенного строительства, реконструкции объектов капитального строительства предельному количеству этажей, предельной высоте зданий, строений, сооружений и требованиям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2.11.3. несоответствие отклонения от предельных параметров разрешенного строительства, реконструкции объектов капитального строительства ограничениям использования объектов недвижимости, установленным на приаэродромной территории;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2.11.4. 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>
          <w:rPr>
            <w:color w:val="0000FF"/>
          </w:rPr>
          <w:t>части 2 статьи 55.32</w:t>
        </w:r>
      </w:hyperlink>
      <w:r>
        <w:t xml:space="preserve"> Градостроительного кодекса Российской Федерации (далее - ГрК РФ), на земельном участке, в отношении которого подано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2.12. Основания для приостановления муниципальной услуги не предусмотрены.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7211B" w:rsidRDefault="0087211B">
      <w:pPr>
        <w:pStyle w:val="ConsPlusTitle"/>
        <w:jc w:val="center"/>
      </w:pPr>
      <w:r>
        <w:t>и обязательными для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2.13. Оказание иных услуг, необходимых и обязательных для предоставления муниципальной услуги, не предусмотрено.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87211B" w:rsidRDefault="0087211B">
      <w:pPr>
        <w:pStyle w:val="ConsPlusTitle"/>
        <w:jc w:val="center"/>
      </w:pPr>
      <w:r>
        <w:t>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2.14. Муниципальная услуга предоставляется бесплатно.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7211B" w:rsidRDefault="0087211B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87211B" w:rsidRDefault="0087211B">
      <w:pPr>
        <w:pStyle w:val="ConsPlusTitle"/>
        <w:jc w:val="center"/>
      </w:pPr>
      <w:r>
        <w:t>результата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2.15. Время ожидания в очереди не должно превышать: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при подаче уведомления и (или) документов - 15 минут;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2.16. В целях оптимизации процесса предоставления муниципальной услуги осуществляется </w:t>
      </w:r>
      <w:r>
        <w:lastRenderedPageBreak/>
        <w:t>прием заявителей (представителей заявителей) по предварительной записи.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Запись на прием проводится по телефону или электронной почте Администрации.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87211B" w:rsidRDefault="0087211B">
      <w:pPr>
        <w:pStyle w:val="ConsPlusTitle"/>
        <w:jc w:val="center"/>
      </w:pPr>
      <w:r>
        <w:t>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2.17. Регистрация заявления заявителя (представителя заявителя) о предоставлении муниципальной услуги, в том числе в электронной форме, осуществляется в день его получения.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Заявление заявителя (представителя заявителя) о предоставлении муниципальной услуги регистрируется в установленной системе документооборота с присвоением ему входящего номера и указанием даты его получения.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Регистрация заявления заявителя (представителя заявителя) о предоставлении муниципальной услуги, направленного в форме электронного документа, подписанного электронной подписью, с использованием Регионального портала осуществляется в автоматическом режиме.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7211B" w:rsidRDefault="0087211B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87211B" w:rsidRDefault="0087211B">
      <w:pPr>
        <w:pStyle w:val="ConsPlusTitle"/>
        <w:jc w:val="center"/>
      </w:pPr>
      <w:r>
        <w:t>запросов о предоставлении муниципальной услуги,</w:t>
      </w:r>
    </w:p>
    <w:p w:rsidR="0087211B" w:rsidRDefault="0087211B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87211B" w:rsidRDefault="0087211B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87211B" w:rsidRDefault="0087211B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87211B" w:rsidRDefault="0087211B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87211B" w:rsidRDefault="0087211B">
      <w:pPr>
        <w:pStyle w:val="ConsPlusTitle"/>
        <w:jc w:val="center"/>
      </w:pPr>
      <w:r>
        <w:t>Российской Федерации о социальной защите инвалидов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2.18. Здания, в которых располагаются помещения Администрации, МФЦ, должны быть расположены с учетом транспортной и пешеходной доступности для заявителей (представителей заявителей).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14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2.19. Предоставление муниципальной услуги осуществляется в специально выделенных для этой цели помещениях.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Помещения, в которых осуществляется предоставление муниципальной услуги, оборудуются: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На информационных стендах размещаются: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выписки из законодательных и иных нормативных правовых актов, содержащих нормы, регулирующие деятельность Администрации, и Административного регламента;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- перечень документов, необходимых для предоставления муниципальной услуги, а также </w:t>
      </w:r>
      <w:r>
        <w:lastRenderedPageBreak/>
        <w:t>требования, предъявляемые к этим документам;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образец заполнения заявления;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(представителей заявителей) и оптимальным условиям работы специалистов.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2.22. Кабинеты приема заявителей (представителей заявителей) должны иметь информационные таблички (вывески) с указанием: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фамилии, имени, отчества (при наличии) и должности специалиста.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 (представителей заявителей).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</w:t>
      </w:r>
      <w:r>
        <w:lastRenderedPageBreak/>
        <w:t>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сурдопереводчика и тифлосурдопереводчика.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Рабочее место специалиста Администрации,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(бейджами) с указанием фамилии, имени, отчества (при наличии) и должности.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2.25.1. транспортная доступность к месту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2.25.2. обеспечение беспрепятственного доступа лиц к помещениям, в которых предоставляется муниципальная услуга;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2.25.3.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и (или) Региональном портале;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2.25.4. размещение информации о порядке предоставления муниципальной услуги на информационных стендах;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2.25.5. размещение информации о порядке предоставления муниципальной услуги в средствах массовой информации;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2.25.6. возможность получения заявителем (представителем заявителя) информации о ходе предоставления муниципальной услуги с использованием Регионального портала.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2.26.1. соблюдение сроков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2.26.2.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2.26.3.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2.26.4.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2.27. В процессе предоставления муниципальной услуги заявитель (представитель заявителя) взаимодействует с муниципальными служащими Администрации: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2.27.1. при подаче документов для получения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2.27.2. при получении результата оказания муниципальной услуги.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87211B" w:rsidRDefault="0087211B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87211B" w:rsidRDefault="0087211B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2.29. При предоставлении муниципальной услуги в электронной форме посредством Регионального портала заявителю (представителю заявителя) обеспечивается: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в) прием и регистрация заявления и (или) иных документов, необходимых для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г) получение сведений о ходе выполнения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Администрации, его должностных лиц.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Заявители вправе получить муниципальную услугу через МФЦ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2.30. При подаче заявления в электронной форме с использованием Регионального портала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простой электронной подписью, либо усиленной неквалифицированной электронной подписью, либо усиленной квалификационной электронной подписью, соответствующей одному из следующих классов средств электронной подписи: КС1, КС2, КС3.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2.31. Образцы заполнения электронной формы заявления размещаются на Региональном </w:t>
      </w:r>
      <w:r>
        <w:lastRenderedPageBreak/>
        <w:t>портале.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2.32. При формировании заявления обеспечивается: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2.33.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не требуется в случае представления заявления посредством отправки через личный кабинет Регионального портала, а также если заявление подписано усиленной квалифицированной электронной подписью.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 случае представления заявления представителем заявителя, действующим на основании доверенности, к уведомлению также прилагается доверенность в виде электронного образа такого документа.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Рекомендуемый формат - PDF.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Качество предоставляемых электронных документов (электронных образов документов) </w:t>
      </w:r>
      <w:r>
        <w:lastRenderedPageBreak/>
        <w:t>должно позволять в полном объеме прочитать текст документа, скопировать текст документа и распознать реквизиты документа.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2.34. По выбору заявителя (представителя заявителя) результат предоставления муниципальной услуги, копия заявления с отметкой о его получении, уведомление об отказе в приеме к рассмотрению документов направляются в виде: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документа на бумажном носителе, который получает непосредственно при личном обращении в Администрацию либо МФЦ;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7211B" w:rsidRDefault="0087211B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7211B" w:rsidRDefault="0087211B">
      <w:pPr>
        <w:pStyle w:val="ConsPlusTitle"/>
        <w:jc w:val="center"/>
      </w:pPr>
      <w:r>
        <w:t>их выполнения, в том числе особенности выполнения</w:t>
      </w:r>
    </w:p>
    <w:p w:rsidR="0087211B" w:rsidRDefault="0087211B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87211B" w:rsidRDefault="0087211B">
      <w:pPr>
        <w:pStyle w:val="ConsPlusTitle"/>
        <w:jc w:val="center"/>
      </w:pPr>
      <w:r>
        <w:t>в том числе с использованием системы межведомственного</w:t>
      </w:r>
    </w:p>
    <w:p w:rsidR="0087211B" w:rsidRDefault="0087211B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87211B" w:rsidRDefault="0087211B">
      <w:pPr>
        <w:pStyle w:val="ConsPlusTitle"/>
        <w:jc w:val="center"/>
      </w:pPr>
      <w:r>
        <w:t>административных процедур в МФЦ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3.1.1. прием и регистрация заявления и (или) документов, необходимых для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3.1.2. рассмотрение (проверка) заявления и документов, необходимых для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3.1.3. проведение общественных обсуждений или публичных слушаний;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3.1.4. подготовка: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постановления о предоставлении разрешения на отклонение от предельных параметров;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постановления об отказе в предоставлении разрешения на отклонение от предельных параметров;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3.1.5. выдача результата предоставления муниципальной услуги;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Прием и регистрация заявления и (или) документов,</w:t>
      </w:r>
    </w:p>
    <w:p w:rsidR="0087211B" w:rsidRDefault="0087211B">
      <w:pPr>
        <w:pStyle w:val="ConsPlusTitle"/>
        <w:jc w:val="center"/>
      </w:pPr>
      <w:r>
        <w:t>необходимых для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(представителя заявителя) с заявлением.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Администрацию.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носителе, посредством почты или представляется лично или в форме электронного документа, подписанного электронной подписью.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Заявление подписывается заявителем либо представителем заявителя.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полноты и правильности оформления заявления.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3.5. При приеме заявления специалист Администрации, ответственный за прием и регистрацию документов по предоставлению муниципальной услуги, проверяет: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действительность основного документа, удостоверяющего личность заявителя, и (или) доверенности от его представителя;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(представителем заявителя) в заявлении, со сведениями, содержащимися в паспорте и других представленных документах.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3.6. Поступившие заявление и (или) документы регистрируются с присвоением входящего номера и указанием даты получения.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3.7. Если заявление и (или) документы представляются заявителем в Администрацию лично, то заявителю выдается копия заявления с отметкой о получении.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3.8. В случае если заявление и (или)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3.9. При получении заявления и (или) документов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которой подписаны заявление и (или) документы (в случае поступления заявления, подписанного усиленной квалифицированной электронной подписью), для установления отсутствия (наличия) основания для отказа в предоставлении муниципальной услуги, указанного в </w:t>
      </w:r>
      <w:hyperlink w:anchor="P151" w:history="1">
        <w:r>
          <w:rPr>
            <w:color w:val="0000FF"/>
          </w:rPr>
          <w:t>пункте 2.10</w:t>
        </w:r>
      </w:hyperlink>
      <w:r>
        <w:t xml:space="preserve"> Административного регламента.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3.10. При наличии оснований для отказа в предоставлении муниципальной услуги заявителю (представителю заявителя) направляется уведомление об отказе в приеме к рассмотрению заявления указанным заявителем (представителем заявителя) в заявлении способом.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Максимальный срок выполнения данного административного действия составляет не более трех рабочих дней со дня поступления заявления в Комиссию.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3.11. При отсутствии оснований для отказа в приеме заявления заявителю (представителю заявителя) направляется указанным заявителем (представителем заявителя) в заявлении способом заявление о его приеме с указанием присвоенного в электронной форме уникального номера, по которому на Региональном портале заявителю (представителю заявителя) будет </w:t>
      </w:r>
      <w:r>
        <w:lastRenderedPageBreak/>
        <w:t>представлена информация о ходе его рассмотрения.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После принятия заявления статус запроса заявителя (представителя заявителя) в личном кабинете на Региональном портале обновляется до статуса "принято".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Зарегистрированное заявление и (или) документы при отсутствии оснований, предусмотренных </w:t>
      </w:r>
      <w:hyperlink w:anchor="P151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передаются на рассмотрение заместителю председателя Комиссии по публичным слушаниям по вопросам градостроительной деятельности в городе Кузнецке, который определяет исполнителя, ответственного за работу с поступившим заявлением (далее - ответственный исполнитель).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3.12. Продолжительность административной процедуры (максимальный срок ее выполнения) составляет 1 рабочий день со дня поступления заявления в Комиссию.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(представителю заявителя) отказа в приеме к рассмотрению документов.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Рассмотрение (проверка) заявления и документов, необходимых</w:t>
      </w:r>
    </w:p>
    <w:p w:rsidR="0087211B" w:rsidRDefault="0087211B">
      <w:pPr>
        <w:pStyle w:val="ConsPlusTitle"/>
        <w:jc w:val="center"/>
      </w:pPr>
      <w:r>
        <w:t>для предоставления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3.13. Основанием для начала административной процедуры является поступление зарегистрированного заявления и (или) документов на рассмотрение ответственному исполнителю.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(представителю заявителя) по его обращению.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Ответственный исполнитель осуществляет проверку полноты и достоверности сведений, содержащихся в представленных документах.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(представителем заявителя) документов, предусмотренных </w:t>
      </w:r>
      <w:hyperlink w:anchor="P140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ответственным исполнителем направляются межведомственные запросы в течение двух дней со дня поступления заявления в Комиссию.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3.14.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3.15. Результатом административного действия является направление межведомственного запроса с целью получения документа и (или) информации, необходимых для выдачи результата предоставления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Максимальный срок выполнения указанного административного действия не должен </w:t>
      </w:r>
      <w:r>
        <w:lastRenderedPageBreak/>
        <w:t>превышать двух дней со дня поступления заявления в Комиссию.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3.16. После получения по результатам межведомственных запросов документов, предусмотренных </w:t>
      </w:r>
      <w:hyperlink w:anchor="P140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ответственный исполнитель готовит проект письма с предложением о назначении публичных слушаний или общественных обсуждений на имя Главы города Кузнецка за подписью председателя Комиссии по публичным слушаниям по вопросам градостроительной деятельности в городе Кузнецке, с приложением проекта постановления о предоставлении разрешения на отклонение от предельных параметров, копий заявления заявителя (представителя заявителя) и документов, полученных по результатам межведомственных запросов, предусмотренных </w:t>
      </w:r>
      <w:hyperlink w:anchor="P140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3.17. В случае несогласия с подготовленным проектом документов, обнаружения ошибок и недочетов в них замечания исправляются ответственным исполнителем незамедлительно в течение срока административной процедуры.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3.18.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 случае, указанном в абзаце настоящего пункта,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подлежит рассмотрению на общественных обсуждениях или публичных слушаниях.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3.19. Результатом административной процедуры является направление письма с предложением о назначении публичных слушаний или общественных обсуждений на имя Главы города Кузнецка за подписью председателя Комиссии по публичным слушаниям по вопросам градостроительной деятельности в городе Кузнецке с приложением проекта постановления о предоставлении разрешения на отклонение от предельных параметров, копий заявления заявителя (представителя заявителя) и документов, полученных по результатам межведомственных запросов, предусмотренных </w:t>
      </w:r>
      <w:hyperlink w:anchor="P140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с одновременным уведомлением заявителя (представителя заявителя) об этом способом, указанным им в заявлении, с соблюдением срока административной процедуры, предусмотренного пунктом 3.19 Административного регламента.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3.20. Максимальный срок выполнения административной процедуры составляет 5 дней, следующих за днем приема и регистрации заявления и (или) документов, необходимых для предоставления муниципальной услуги.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Проведение общественных обсуждений или публичных слушаний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 xml:space="preserve">3.20. Основанием для начала административной процедуры является поступление письма с предложением о назначении публичных слушаний или общественных обсуждений за подписью председателя Комиссии по публичным слушаниям по вопросам градостроительной деятельности в городе Кузнецке, с приложением проекта постановления о предоставлении разрешения на отклонение от предельных параметров, копий заявления заявителя (представителя заявителя) и документов, полученных по результатам межведомственных запросов, предусмотренных </w:t>
      </w:r>
      <w:hyperlink w:anchor="P140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главе города Кузнецка для проведения публичных слушаний или общественных обсуждений.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Организация и проведение общественных обсуждений или публичных слушаний осуществляется в порядке, предусмотренном </w:t>
      </w:r>
      <w:hyperlink r:id="rId16" w:history="1">
        <w:r>
          <w:rPr>
            <w:color w:val="0000FF"/>
          </w:rPr>
          <w:t>статьей 5.1</w:t>
        </w:r>
      </w:hyperlink>
      <w:r>
        <w:t xml:space="preserve"> ГрК РФ, с учетом положений </w:t>
      </w:r>
      <w:hyperlink r:id="rId17" w:history="1">
        <w:r>
          <w:rPr>
            <w:color w:val="0000FF"/>
          </w:rPr>
          <w:t>статей 39</w:t>
        </w:r>
      </w:hyperlink>
      <w:r>
        <w:t xml:space="preserve">, </w:t>
      </w:r>
      <w:hyperlink r:id="rId18" w:history="1">
        <w:r>
          <w:rPr>
            <w:color w:val="0000FF"/>
          </w:rPr>
          <w:t>40</w:t>
        </w:r>
      </w:hyperlink>
      <w:r>
        <w:t xml:space="preserve"> Градостроительного кодекса РФ, в соответствии с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Собрания представителей г. Кузнецка от 26.04.2017 N 37-42/6 "Об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области".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Организатор проведения публичных слушаний или общественных обсуждений направляет главе администрации города Кузнецка заключение о результатах общественных обсуждений или публичных слушаний по проекту постановления о предоставлении разрешения на отклонение от предельных параметров не позднее чем через три дня со дня их проведения.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3.21. Максимальный срок выполнения административной процедуры составляет не более 20, следующих за днем окончания административной процедуры рассмотрения (проверки) заявления и документов, необходимых для предоставления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3.22. Результатом административной процедуры является поступление главе администрации города Кузнецка заключения о результатах общественных обсуждений или публичных слушаний по проекту постановления о предоставлении разрешения на отклонение от предельных параметров.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Подготовка постановления о предоставлении разрешения</w:t>
      </w:r>
    </w:p>
    <w:p w:rsidR="0087211B" w:rsidRDefault="0087211B">
      <w:pPr>
        <w:pStyle w:val="ConsPlusTitle"/>
        <w:jc w:val="center"/>
      </w:pPr>
      <w:r>
        <w:t>на отклонение от предельных параметров или постановления</w:t>
      </w:r>
    </w:p>
    <w:p w:rsidR="0087211B" w:rsidRDefault="0087211B">
      <w:pPr>
        <w:pStyle w:val="ConsPlusTitle"/>
        <w:jc w:val="center"/>
      </w:pPr>
      <w:r>
        <w:t>об отказе в предоставлении разрешения на отклонение</w:t>
      </w:r>
    </w:p>
    <w:p w:rsidR="0087211B" w:rsidRDefault="0087211B">
      <w:pPr>
        <w:pStyle w:val="ConsPlusTitle"/>
        <w:jc w:val="center"/>
      </w:pPr>
      <w:r>
        <w:t>от предельных параметров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3.23. Основанием для начала административной процедуры является поступление заключения о результатах общественных обсуждений или публичных слушаний по проекту постановления о предоставлении разрешения на отклонение от предельных параметров, который в свою очередь в течение 1 дня со дня поступления такого документа передает их ответственному исполнителю для организации рассмотрения заявления заявителя (представителя заявителя) на заседании Комиссии.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3.24. По итогам заседания Комиссии готовятся рекомендации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параметров, которые направляются главе Администрации.</w:t>
      </w:r>
    </w:p>
    <w:p w:rsidR="0087211B" w:rsidRDefault="0087211B">
      <w:pPr>
        <w:pStyle w:val="ConsPlusNormal"/>
        <w:spacing w:before="220"/>
        <w:ind w:firstLine="540"/>
        <w:jc w:val="both"/>
      </w:pPr>
      <w:bookmarkStart w:id="6" w:name="P367"/>
      <w:bookmarkEnd w:id="6"/>
      <w:r>
        <w:t xml:space="preserve">3.25. Ответственный исполнитель с учетом оснований для отказа в выдаче результата муниципальной услуги, предусмотренных </w:t>
      </w:r>
      <w:hyperlink w:anchor="P157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подготавливает проект постановления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3.26. Проект постановления, указанный в </w:t>
      </w:r>
      <w:hyperlink w:anchor="P367" w:history="1">
        <w:r>
          <w:rPr>
            <w:color w:val="0000FF"/>
          </w:rPr>
          <w:t>пункте 3.25</w:t>
        </w:r>
      </w:hyperlink>
      <w:r>
        <w:t xml:space="preserve"> Административного регламента, оформляется в двух экземплярах.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 xml:space="preserve">3.27. Подготовленный проект постановления, указанный в </w:t>
      </w:r>
      <w:hyperlink w:anchor="P367" w:history="1">
        <w:r>
          <w:rPr>
            <w:color w:val="0000FF"/>
          </w:rPr>
          <w:t>пункте 3.25</w:t>
        </w:r>
      </w:hyperlink>
      <w:r>
        <w:t xml:space="preserve"> Административного регламента, вместе с заявлением заявителя (представителя заявителя) и документами, предусмотренными </w:t>
      </w:r>
      <w:hyperlink w:anchor="P140" w:history="1">
        <w:r>
          <w:rPr>
            <w:color w:val="0000FF"/>
          </w:rPr>
          <w:t>пунктом 2.8</w:t>
        </w:r>
      </w:hyperlink>
      <w:r>
        <w:t xml:space="preserve"> Административного регламента, с приложением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параметров, с указанием причин принятого решения, заключения о результатах общественных обсуждений или публичных слушаний по проекту постановления о предоставлении разрешения на отклонение от предельных параметров направляются ответственным исполнителем на подпись главе Администрации.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Глава Администрации рассматривает подготовленный проект документа и подписывает его.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 случае несогласия с подготовленным проектом документа, обнаружения ошибок и недочетов в нем замечания исправляются ответственным исполнителем незамедлительно в течение срока административной процедуры.</w:t>
      </w:r>
    </w:p>
    <w:p w:rsidR="0087211B" w:rsidRDefault="0087211B">
      <w:pPr>
        <w:pStyle w:val="ConsPlusNormal"/>
        <w:spacing w:before="220"/>
        <w:ind w:firstLine="540"/>
        <w:jc w:val="both"/>
      </w:pPr>
      <w:bookmarkStart w:id="7" w:name="P372"/>
      <w:bookmarkEnd w:id="7"/>
      <w:r>
        <w:t>3.28. Результатом административной процедуры является подписанное постановление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3.29. Максимальный срок выполнения административной процедуры составляет три дня, следующих за днем окончания административной процедуры проведения общественных обсуждений или публичных слушаний.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Выдача результата 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 xml:space="preserve">3.30. Основанием для начала административной процедуры является подписанное главой Администрации постановление, указанное в </w:t>
      </w:r>
      <w:hyperlink w:anchor="P372" w:history="1">
        <w:r>
          <w:rPr>
            <w:color w:val="0000FF"/>
          </w:rPr>
          <w:t>пункте 3.28</w:t>
        </w:r>
      </w:hyperlink>
      <w:r>
        <w:t xml:space="preserve"> Административного регламента.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3.31. Результат предоставления муниципальной услуги выдается непосредственно заявителю (представителю заявителя) либо направляются им способом, указанным в заявлении, в течение двух дней, предшествующих последнему дню срока, предусмотренного </w:t>
      </w:r>
      <w:hyperlink w:anchor="P110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3.32.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(представителю заявителя) в течение двух дней, предшествующих последнему дню срока, предусмотренного </w:t>
      </w:r>
      <w:hyperlink w:anchor="P110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3.33. Продолжительность административной процедуры (максимальный срок ее выполнения) составляет 2 дня.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3.34. Результатом административной процедуры является выдача заявителю (представителю заявителя) документов, указанных в </w:t>
      </w:r>
      <w:hyperlink w:anchor="P372" w:history="1">
        <w:r>
          <w:rPr>
            <w:color w:val="0000FF"/>
          </w:rPr>
          <w:t>пункте 3.28</w:t>
        </w:r>
      </w:hyperlink>
      <w:r>
        <w:t xml:space="preserve"> Административного регламента.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3.35. Заявление может быть подано через МФЦ в соответствии с соглашением о взаимодействии, заключенным между МФЦ и Администрацией, предоставляющими муниципальную услугу, с момента вступления в силу соглашения о взаимодействии.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Специалист МФЦ принимает от заявителя (представителя заявителя) заявление и (или) документы, указанные в </w:t>
      </w:r>
      <w:hyperlink w:anchor="P140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и регистрирует их.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При приеме у заявителя (представителя заявителя) заявления и (или) документов, указанных в </w:t>
      </w:r>
      <w:hyperlink w:anchor="P140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специалист МФЦ: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- проверяет правильность заполнения заявления в соответствии с требованиями, установленными законодательством;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выдает расписку о принятии заявления с описью представленных документов и указанием срока получения результата предоставления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3.36. Срок выполнения данного административного действия - не более 30 минут.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3.37. Передачу и доставку заявления и (или) документов, указанных в </w:t>
      </w:r>
      <w:hyperlink w:anchor="P140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заявления и (или) документов, указанных в </w:t>
      </w:r>
      <w:hyperlink w:anchor="P140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от заявителя (представителя заявителя).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описи, с указанием даты, подписи, расшифровки подписи.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3.38. Специалист Администрации,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документов заявителя (представителя заявителя) из МФЦ в Администрацию.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3.39. Результат предоставления муниципальной услуги направляется заявителю (представителю заявителя) одним из способов, указанным им в заявлении.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течение двух дней, предшествующих последнему дню срока, предусмотренного </w:t>
      </w:r>
      <w:hyperlink w:anchor="P110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3.40.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услуги, указанный в </w:t>
      </w:r>
      <w:hyperlink w:anchor="P372" w:history="1">
        <w:r>
          <w:rPr>
            <w:color w:val="0000FF"/>
          </w:rPr>
          <w:t>пункте 3.28</w:t>
        </w:r>
      </w:hyperlink>
      <w:r>
        <w:t xml:space="preserve"> Административного регламента. О получении результата оказания услуги курьером МФЦ делается соответствующая отметка в системе документооборота.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3.41.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подпись, с указанием даты его получения.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3.42. В случае неявки заявителя (представителя заявителя)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Порядок исправления допущенных опечаток и ошибок в выданных</w:t>
      </w:r>
    </w:p>
    <w:p w:rsidR="0087211B" w:rsidRDefault="0087211B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 xml:space="preserve">3.43.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</w:t>
      </w:r>
      <w:r>
        <w:lastRenderedPageBreak/>
        <w:t>муниципальной услуги постановлениях о предоставлении разрешения на отклонение от предельных параметров или об отказе в предоставлении разрешения на отклонение от предельных параметров (далее - выданный в результате предоставления муниципальной услуги документ) является получение Администрацией заявления об исправлении технической ошибки.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3.44. При обращении об исправлении технической ошибки заявитель (представитель заявителя) представляет: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3.45. Заявление об исправлении технической ошибки регистрируется специалистом Администрации, ответственным за прием и регистрацию документов по предоставлению муниципальной услуги, и передается ответственному исполнителю в установленном порядке.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3.46.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3.47.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3.48.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подготовки проекта постановления о внесении изменений в постановление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3.49. 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3.50. Ответственный исполнитель передает подготовленный проект постановления о внесении изменений в постановление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3.51. Глава Администрации подписывает постановление о внесении изменений в постановление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 (представителю заявителя).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3.52.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3.53.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муниципальной услуги документе - постановление о внесении изменений в постановление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3.54.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а) в случае наличия технической ошибки в выданном в результате предоставления муниципальной услуги документе - постановления о внесении изменений в постановление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87211B" w:rsidRDefault="0087211B">
      <w:pPr>
        <w:pStyle w:val="ConsPlusTitle"/>
        <w:jc w:val="center"/>
      </w:pPr>
      <w:r>
        <w:t>регламента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жалоб граждан и юридических лиц, связанных с нарушениями при предоставлении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главы Администрации.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4.3. 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порядке, установленном законодательством Российской Федерации.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4.5. Ответственные исполнители несут персональную ответственность за: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4.5.1. соответствие результатов рассмотрения документов требованиям законодательства Российской Федерации;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7211B" w:rsidRDefault="0087211B">
      <w:pPr>
        <w:pStyle w:val="ConsPlusTitle"/>
        <w:jc w:val="center"/>
      </w:pPr>
      <w:r>
        <w:t>и действий (бездействия) органа, предоставляющего</w:t>
      </w:r>
    </w:p>
    <w:p w:rsidR="0087211B" w:rsidRDefault="0087211B">
      <w:pPr>
        <w:pStyle w:val="ConsPlusTitle"/>
        <w:jc w:val="center"/>
      </w:pPr>
      <w:r>
        <w:t>муниципальную услугу, МФЦ, работников МФЦ, а также их</w:t>
      </w:r>
    </w:p>
    <w:p w:rsidR="0087211B" w:rsidRDefault="0087211B">
      <w:pPr>
        <w:pStyle w:val="ConsPlusTitle"/>
        <w:jc w:val="center"/>
      </w:pPr>
      <w:r>
        <w:t>должностных лиц, муниципальных служащих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Информация для заявителей об их праве на досудебное</w:t>
      </w:r>
    </w:p>
    <w:p w:rsidR="0087211B" w:rsidRDefault="0087211B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87211B" w:rsidRDefault="0087211B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87211B" w:rsidRDefault="0087211B">
      <w:pPr>
        <w:pStyle w:val="ConsPlusTitle"/>
        <w:jc w:val="center"/>
      </w:pPr>
      <w:r>
        <w:t>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 xml:space="preserve"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0" w:history="1">
        <w:r>
          <w:rPr>
            <w:color w:val="0000FF"/>
          </w:rPr>
          <w:t>статье 11.1</w:t>
        </w:r>
      </w:hyperlink>
      <w:r>
        <w:t xml:space="preserve"> ФЗ N 210-ФЗ, и в порядке, предусмотренном </w:t>
      </w:r>
      <w:hyperlink r:id="rId21" w:history="1">
        <w:r>
          <w:rPr>
            <w:color w:val="0000FF"/>
          </w:rPr>
          <w:t>главой 2.1</w:t>
        </w:r>
      </w:hyperlink>
      <w:r>
        <w:t xml:space="preserve"> ФЗ N 210-ФЗ.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lastRenderedPageBreak/>
        <w:t>Органы местного самоуправления, организации и уполномоченные</w:t>
      </w:r>
    </w:p>
    <w:p w:rsidR="0087211B" w:rsidRDefault="0087211B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87211B" w:rsidRDefault="0087211B">
      <w:pPr>
        <w:pStyle w:val="ConsPlusTitle"/>
        <w:jc w:val="center"/>
      </w:pPr>
      <w:r>
        <w:t>жалоба заявителя в досудебном (внесудебном) порядке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5.6. Жалоба на решения и действия (бездействие) главы Администрации подается главе Администрации.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5.7. Жалоба на решения, принятые главой Администрации, подается в порядке, установленном законодательством Российской Федерации, в уполномоченный исполнительный орган государственной власти Пензенской области, к компетенции которого относится осуществление контроля за соблюдением органами местного самоуправления законодательства о градостроительной деятельности.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 xml:space="preserve">5.8. 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3" w:history="1">
        <w:r>
          <w:rPr>
            <w:color w:val="0000FF"/>
          </w:rPr>
          <w:t>статьей 11.2</w:t>
        </w:r>
      </w:hyperlink>
      <w:r>
        <w:t xml:space="preserve"> ФЗ N 210-ФЗ, либо в порядке, установленном антимонопольным законодательством Российской Федерации, в антимонопольный орган.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7211B" w:rsidRDefault="0087211B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87211B" w:rsidRDefault="0087211B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87211B" w:rsidRDefault="0087211B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87211B" w:rsidRDefault="0087211B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87211B" w:rsidRDefault="0087211B">
      <w:pPr>
        <w:pStyle w:val="ConsPlusTitle"/>
        <w:jc w:val="center"/>
      </w:pPr>
      <w:r>
        <w:t>муниципальной услуги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Едином портале, Региональном портале.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7211B" w:rsidRDefault="0087211B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7211B" w:rsidRDefault="0087211B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87211B" w:rsidRDefault="0087211B">
      <w:pPr>
        <w:pStyle w:val="ConsPlusTitle"/>
        <w:jc w:val="center"/>
      </w:pPr>
      <w:r>
        <w:t>а также его должностных лиц, муниципальных служащих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 xml:space="preserve">5.10.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регулируется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right"/>
        <w:outlineLvl w:val="1"/>
      </w:pPr>
      <w:r>
        <w:lastRenderedPageBreak/>
        <w:t>Приложение N 1</w:t>
      </w:r>
    </w:p>
    <w:p w:rsidR="0087211B" w:rsidRDefault="0087211B">
      <w:pPr>
        <w:pStyle w:val="ConsPlusNormal"/>
        <w:jc w:val="right"/>
      </w:pPr>
      <w:r>
        <w:t>к Административному регламенту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right"/>
      </w:pPr>
      <w:r>
        <w:t>Председателю (... ... наименование</w:t>
      </w:r>
    </w:p>
    <w:p w:rsidR="0087211B" w:rsidRDefault="0087211B">
      <w:pPr>
        <w:pStyle w:val="ConsPlusNormal"/>
        <w:jc w:val="right"/>
      </w:pPr>
      <w:r>
        <w:t>комиссии по подготовке проекта</w:t>
      </w:r>
    </w:p>
    <w:p w:rsidR="0087211B" w:rsidRDefault="0087211B">
      <w:pPr>
        <w:pStyle w:val="ConsPlusNormal"/>
        <w:jc w:val="right"/>
      </w:pPr>
      <w:r>
        <w:t>Правил землепользования и</w:t>
      </w:r>
    </w:p>
    <w:p w:rsidR="0087211B" w:rsidRDefault="0087211B">
      <w:pPr>
        <w:pStyle w:val="ConsPlusNormal"/>
        <w:jc w:val="right"/>
      </w:pPr>
      <w:r>
        <w:t>застройки (... ... наименование</w:t>
      </w:r>
    </w:p>
    <w:p w:rsidR="0087211B" w:rsidRDefault="0087211B">
      <w:pPr>
        <w:pStyle w:val="ConsPlusNormal"/>
        <w:jc w:val="right"/>
      </w:pPr>
      <w:r>
        <w:t>муниципального образования)</w:t>
      </w:r>
    </w:p>
    <w:p w:rsidR="0087211B" w:rsidRDefault="0087211B">
      <w:pPr>
        <w:pStyle w:val="ConsPlusNormal"/>
        <w:jc w:val="right"/>
      </w:pPr>
      <w:r>
        <w:t>______________________________</w:t>
      </w:r>
    </w:p>
    <w:p w:rsidR="0087211B" w:rsidRDefault="0087211B">
      <w:pPr>
        <w:pStyle w:val="ConsPlusNormal"/>
        <w:jc w:val="right"/>
      </w:pPr>
      <w:r>
        <w:t>(ф.и.о. (отчество - при наличии)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right"/>
      </w:pPr>
      <w:r>
        <w:t>от ___________________________</w:t>
      </w:r>
    </w:p>
    <w:p w:rsidR="0087211B" w:rsidRDefault="0087211B">
      <w:pPr>
        <w:pStyle w:val="ConsPlusNormal"/>
        <w:jc w:val="right"/>
      </w:pPr>
      <w:r>
        <w:t>______________________________</w:t>
      </w:r>
    </w:p>
    <w:p w:rsidR="0087211B" w:rsidRDefault="0087211B">
      <w:pPr>
        <w:pStyle w:val="ConsPlusNormal"/>
        <w:jc w:val="right"/>
      </w:pPr>
      <w:r>
        <w:t>______________________________</w:t>
      </w:r>
    </w:p>
    <w:p w:rsidR="0087211B" w:rsidRDefault="0087211B">
      <w:pPr>
        <w:pStyle w:val="ConsPlusNormal"/>
        <w:jc w:val="right"/>
      </w:pPr>
      <w:r>
        <w:t>(Ф.И.О. (отчество - при наличии)</w:t>
      </w:r>
    </w:p>
    <w:p w:rsidR="0087211B" w:rsidRDefault="0087211B">
      <w:pPr>
        <w:pStyle w:val="ConsPlusNormal"/>
        <w:jc w:val="right"/>
      </w:pPr>
      <w:r>
        <w:t>заявителя (представителя</w:t>
      </w:r>
    </w:p>
    <w:p w:rsidR="0087211B" w:rsidRDefault="0087211B">
      <w:pPr>
        <w:pStyle w:val="ConsPlusNormal"/>
        <w:jc w:val="right"/>
      </w:pPr>
      <w:r>
        <w:t>заявителя))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right"/>
      </w:pPr>
      <w:r>
        <w:t>Адрес: _______________________</w:t>
      </w:r>
    </w:p>
    <w:p w:rsidR="0087211B" w:rsidRDefault="0087211B">
      <w:pPr>
        <w:pStyle w:val="ConsPlusNormal"/>
        <w:jc w:val="right"/>
      </w:pPr>
      <w:r>
        <w:t>______________________________</w:t>
      </w:r>
    </w:p>
    <w:p w:rsidR="0087211B" w:rsidRDefault="0087211B">
      <w:pPr>
        <w:pStyle w:val="ConsPlusNormal"/>
        <w:jc w:val="right"/>
      </w:pPr>
      <w:r>
        <w:t>______________________________</w:t>
      </w:r>
    </w:p>
    <w:p w:rsidR="0087211B" w:rsidRDefault="0087211B">
      <w:pPr>
        <w:pStyle w:val="ConsPlusNormal"/>
        <w:jc w:val="right"/>
      </w:pPr>
      <w:r>
        <w:t>Телефон: _____________________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center"/>
      </w:pPr>
      <w:bookmarkStart w:id="8" w:name="P510"/>
      <w:bookmarkEnd w:id="8"/>
      <w:r>
        <w:t>Заявление</w:t>
      </w:r>
    </w:p>
    <w:p w:rsidR="0087211B" w:rsidRDefault="0087211B">
      <w:pPr>
        <w:pStyle w:val="ConsPlusNormal"/>
        <w:jc w:val="center"/>
      </w:pPr>
      <w:r>
        <w:t>на предоставление муниципальной услуги "Предоставление</w:t>
      </w:r>
    </w:p>
    <w:p w:rsidR="0087211B" w:rsidRDefault="0087211B">
      <w:pPr>
        <w:pStyle w:val="ConsPlusNormal"/>
        <w:jc w:val="center"/>
      </w:pPr>
      <w:r>
        <w:t>разрешения на отклонение от предельных параметров</w:t>
      </w:r>
    </w:p>
    <w:p w:rsidR="0087211B" w:rsidRDefault="0087211B">
      <w:pPr>
        <w:pStyle w:val="ConsPlusNormal"/>
        <w:jc w:val="center"/>
      </w:pPr>
      <w:r>
        <w:t>разрешенного строительства, реконструкции объектов</w:t>
      </w:r>
    </w:p>
    <w:p w:rsidR="0087211B" w:rsidRDefault="0087211B">
      <w:pPr>
        <w:pStyle w:val="ConsPlusNormal"/>
        <w:jc w:val="center"/>
      </w:pPr>
      <w:r>
        <w:t>капитального строительства"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nformat"/>
        <w:jc w:val="both"/>
      </w:pPr>
      <w:r>
        <w:t xml:space="preserve">    Прошу предоставить разрешение на отклонение от   предельных  параметров</w:t>
      </w:r>
    </w:p>
    <w:p w:rsidR="0087211B" w:rsidRDefault="0087211B">
      <w:pPr>
        <w:pStyle w:val="ConsPlusNonformat"/>
        <w:jc w:val="both"/>
      </w:pPr>
      <w:r>
        <w:t>разрешенного    строительства    (реконструкции)    объекта    капитального</w:t>
      </w:r>
    </w:p>
    <w:p w:rsidR="0087211B" w:rsidRDefault="0087211B">
      <w:pPr>
        <w:pStyle w:val="ConsPlusNonformat"/>
        <w:jc w:val="both"/>
      </w:pPr>
      <w:r>
        <w:t>строительства с кадастровым номером _______________________________________</w:t>
      </w:r>
    </w:p>
    <w:p w:rsidR="0087211B" w:rsidRDefault="0087211B">
      <w:pPr>
        <w:pStyle w:val="ConsPlusNonformat"/>
        <w:jc w:val="both"/>
      </w:pPr>
      <w:r>
        <w:t>площадью _____ кв. м, в территориальной зоне ______________________________</w:t>
      </w:r>
    </w:p>
    <w:p w:rsidR="0087211B" w:rsidRDefault="0087211B">
      <w:pPr>
        <w:pStyle w:val="ConsPlusNonformat"/>
        <w:jc w:val="both"/>
      </w:pPr>
      <w:r>
        <w:t>___________________________________________________________________________</w:t>
      </w:r>
    </w:p>
    <w:p w:rsidR="0087211B" w:rsidRDefault="0087211B">
      <w:pPr>
        <w:pStyle w:val="ConsPlusNonformat"/>
        <w:jc w:val="both"/>
      </w:pPr>
      <w:r>
        <w:t>по адресу: ________________________________________________________________</w:t>
      </w:r>
    </w:p>
    <w:p w:rsidR="0087211B" w:rsidRDefault="0087211B">
      <w:pPr>
        <w:pStyle w:val="ConsPlusNonformat"/>
        <w:jc w:val="both"/>
      </w:pPr>
      <w:r>
        <w:t>___________________________________________________________________________</w:t>
      </w:r>
    </w:p>
    <w:p w:rsidR="0087211B" w:rsidRDefault="0087211B">
      <w:pPr>
        <w:pStyle w:val="ConsPlusNonformat"/>
        <w:jc w:val="both"/>
      </w:pPr>
      <w:r>
        <w:t>существующий       вид      разрешенного      использования      земельного</w:t>
      </w:r>
    </w:p>
    <w:p w:rsidR="0087211B" w:rsidRDefault="0087211B">
      <w:pPr>
        <w:pStyle w:val="ConsPlusNonformat"/>
        <w:jc w:val="both"/>
      </w:pPr>
      <w:r>
        <w:t>участка:___________________________________________________________________</w:t>
      </w:r>
    </w:p>
    <w:p w:rsidR="0087211B" w:rsidRDefault="0087211B">
      <w:pPr>
        <w:pStyle w:val="ConsPlusNonformat"/>
        <w:jc w:val="both"/>
      </w:pPr>
      <w:r>
        <w:t xml:space="preserve">    Заявляемые    на    отклонение    предельные   параметры   разрешенного</w:t>
      </w:r>
    </w:p>
    <w:p w:rsidR="0087211B" w:rsidRDefault="0087211B">
      <w:pPr>
        <w:pStyle w:val="ConsPlusNonformat"/>
        <w:jc w:val="both"/>
      </w:pPr>
      <w:r>
        <w:t>строительства (реконструкции) объекта капитального строительства:</w:t>
      </w:r>
    </w:p>
    <w:p w:rsidR="0087211B" w:rsidRDefault="0087211B">
      <w:pPr>
        <w:pStyle w:val="ConsPlusNonformat"/>
        <w:jc w:val="both"/>
      </w:pPr>
      <w:r>
        <w:t xml:space="preserve">    минимальные  отступы  от  границ земельных участков в целях определения</w:t>
      </w:r>
    </w:p>
    <w:p w:rsidR="0087211B" w:rsidRDefault="0087211B">
      <w:pPr>
        <w:pStyle w:val="ConsPlusNonformat"/>
        <w:jc w:val="both"/>
      </w:pPr>
      <w:r>
        <w:t>мест  допустимого  размещения  зданий,  строений,  сооружений, за пределами</w:t>
      </w:r>
    </w:p>
    <w:p w:rsidR="0087211B" w:rsidRDefault="0087211B">
      <w:pPr>
        <w:pStyle w:val="ConsPlusNonformat"/>
        <w:jc w:val="both"/>
      </w:pPr>
      <w:r>
        <w:t>которых    запрещено    строительство    зданий,    строений,    сооружений</w:t>
      </w:r>
    </w:p>
    <w:p w:rsidR="0087211B" w:rsidRDefault="0087211B">
      <w:pPr>
        <w:pStyle w:val="ConsPlusNonformat"/>
        <w:jc w:val="both"/>
      </w:pPr>
      <w:r>
        <w:t>___________________________________________________________________________</w:t>
      </w:r>
    </w:p>
    <w:p w:rsidR="0087211B" w:rsidRDefault="0087211B">
      <w:pPr>
        <w:pStyle w:val="ConsPlusNonformat"/>
        <w:jc w:val="both"/>
      </w:pPr>
      <w:r>
        <w:t>__________________________________________________________________________;</w:t>
      </w:r>
    </w:p>
    <w:p w:rsidR="0087211B" w:rsidRDefault="0087211B">
      <w:pPr>
        <w:pStyle w:val="ConsPlusNonformat"/>
        <w:jc w:val="both"/>
      </w:pPr>
      <w:r>
        <w:t xml:space="preserve">    предельное  количество  этажей  или предельная высота зданий, строений,</w:t>
      </w:r>
    </w:p>
    <w:p w:rsidR="0087211B" w:rsidRDefault="0087211B">
      <w:pPr>
        <w:pStyle w:val="ConsPlusNonformat"/>
        <w:jc w:val="both"/>
      </w:pPr>
      <w:r>
        <w:t>сооружений _______________________________________________________________;</w:t>
      </w:r>
    </w:p>
    <w:p w:rsidR="0087211B" w:rsidRDefault="0087211B">
      <w:pPr>
        <w:pStyle w:val="ConsPlusNonformat"/>
        <w:jc w:val="both"/>
      </w:pPr>
      <w:r>
        <w:t xml:space="preserve">    максимальный   процент   застройки   в   границах  земельного  участка,</w:t>
      </w:r>
    </w:p>
    <w:p w:rsidR="0087211B" w:rsidRDefault="0087211B">
      <w:pPr>
        <w:pStyle w:val="ConsPlusNonformat"/>
        <w:jc w:val="both"/>
      </w:pPr>
      <w:r>
        <w:t>определяемый  как  отношение  суммарной площади земельного участка, которая</w:t>
      </w:r>
    </w:p>
    <w:p w:rsidR="0087211B" w:rsidRDefault="0087211B">
      <w:pPr>
        <w:pStyle w:val="ConsPlusNonformat"/>
        <w:jc w:val="both"/>
      </w:pPr>
      <w:r>
        <w:t>может    быть    застроена,    ко    всей    площади   земельного   участка</w:t>
      </w:r>
    </w:p>
    <w:p w:rsidR="0087211B" w:rsidRDefault="0087211B">
      <w:pPr>
        <w:pStyle w:val="ConsPlusNonformat"/>
        <w:jc w:val="both"/>
      </w:pPr>
      <w:r>
        <w:t>___________________________________________________________________________</w:t>
      </w:r>
    </w:p>
    <w:p w:rsidR="0087211B" w:rsidRDefault="0087211B">
      <w:pPr>
        <w:pStyle w:val="ConsPlusNonformat"/>
        <w:jc w:val="both"/>
      </w:pPr>
      <w:r>
        <w:t>__________________________________________________________________________;</w:t>
      </w:r>
    </w:p>
    <w:p w:rsidR="0087211B" w:rsidRDefault="0087211B">
      <w:pPr>
        <w:pStyle w:val="ConsPlusNonformat"/>
        <w:jc w:val="both"/>
      </w:pPr>
      <w:r>
        <w:t xml:space="preserve">    Иные показатели ___________________________________________.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1) ...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lastRenderedPageBreak/>
        <w:t>2) ...</w:t>
      </w:r>
    </w:p>
    <w:p w:rsidR="0087211B" w:rsidRDefault="0087211B">
      <w:pPr>
        <w:pStyle w:val="ConsPlusNormal"/>
        <w:spacing w:before="220"/>
        <w:ind w:firstLine="540"/>
        <w:jc w:val="both"/>
      </w:pPr>
      <w:r>
        <w:t>Постановления, уведомления, письма и иные результаты рассмотрения документов прошу (нужное отметить в квадрате).</w:t>
      </w:r>
    </w:p>
    <w:p w:rsidR="0087211B" w:rsidRDefault="008721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767"/>
      </w:tblGrid>
      <w:tr w:rsidR="0087211B">
        <w:tc>
          <w:tcPr>
            <w:tcW w:w="964" w:type="dxa"/>
          </w:tcPr>
          <w:p w:rsidR="0087211B" w:rsidRDefault="0087211B">
            <w:pPr>
              <w:pStyle w:val="ConsPlusNormal"/>
            </w:pPr>
          </w:p>
        </w:tc>
        <w:tc>
          <w:tcPr>
            <w:tcW w:w="7767" w:type="dxa"/>
          </w:tcPr>
          <w:p w:rsidR="0087211B" w:rsidRDefault="0087211B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87211B">
        <w:tc>
          <w:tcPr>
            <w:tcW w:w="964" w:type="dxa"/>
          </w:tcPr>
          <w:p w:rsidR="0087211B" w:rsidRDefault="0087211B">
            <w:pPr>
              <w:pStyle w:val="ConsPlusNormal"/>
            </w:pPr>
          </w:p>
        </w:tc>
        <w:tc>
          <w:tcPr>
            <w:tcW w:w="7767" w:type="dxa"/>
          </w:tcPr>
          <w:p w:rsidR="0087211B" w:rsidRDefault="0087211B">
            <w:pPr>
              <w:pStyle w:val="ConsPlusNormal"/>
              <w:jc w:val="both"/>
            </w:pPr>
            <w:r>
              <w:t>выдать на бумажном носителе через МФЦ, в случае обращения за предоставлением муниципальной услуги через МФЦ</w:t>
            </w:r>
          </w:p>
        </w:tc>
      </w:tr>
      <w:tr w:rsidR="0087211B">
        <w:tc>
          <w:tcPr>
            <w:tcW w:w="964" w:type="dxa"/>
          </w:tcPr>
          <w:p w:rsidR="0087211B" w:rsidRDefault="0087211B">
            <w:pPr>
              <w:pStyle w:val="ConsPlusNormal"/>
            </w:pPr>
          </w:p>
        </w:tc>
        <w:tc>
          <w:tcPr>
            <w:tcW w:w="7767" w:type="dxa"/>
          </w:tcPr>
          <w:p w:rsidR="0087211B" w:rsidRDefault="0087211B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87211B" w:rsidRDefault="0087211B">
      <w:pPr>
        <w:pStyle w:val="ConsPlusNormal"/>
        <w:jc w:val="both"/>
      </w:pPr>
    </w:p>
    <w:p w:rsidR="0087211B" w:rsidRDefault="0087211B">
      <w:pPr>
        <w:pStyle w:val="ConsPlusNonformat"/>
        <w:jc w:val="both"/>
      </w:pPr>
      <w:r>
        <w:t>Заявитель _________________________________________________________________</w:t>
      </w:r>
    </w:p>
    <w:p w:rsidR="0087211B" w:rsidRDefault="0087211B">
      <w:pPr>
        <w:pStyle w:val="ConsPlusNonformat"/>
        <w:jc w:val="both"/>
      </w:pPr>
      <w:r>
        <w:t xml:space="preserve">                        (фамилия, имя, отчество (при наличии))</w:t>
      </w:r>
    </w:p>
    <w:p w:rsidR="0087211B" w:rsidRDefault="0087211B">
      <w:pPr>
        <w:pStyle w:val="ConsPlusNonformat"/>
        <w:jc w:val="both"/>
      </w:pPr>
      <w:r>
        <w:t>__________</w:t>
      </w:r>
    </w:p>
    <w:p w:rsidR="0087211B" w:rsidRDefault="0087211B">
      <w:pPr>
        <w:pStyle w:val="ConsPlusNonformat"/>
        <w:jc w:val="both"/>
      </w:pPr>
      <w:r>
        <w:t>(подпись)                                     "____" _____________ 20___ г.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right"/>
      </w:pPr>
      <w:r>
        <w:t>Заместитель главы</w:t>
      </w:r>
    </w:p>
    <w:p w:rsidR="0087211B" w:rsidRDefault="0087211B">
      <w:pPr>
        <w:pStyle w:val="ConsPlusNormal"/>
        <w:jc w:val="right"/>
      </w:pPr>
      <w:r>
        <w:t>администрации города Кузнецка</w:t>
      </w:r>
    </w:p>
    <w:p w:rsidR="0087211B" w:rsidRDefault="0087211B">
      <w:pPr>
        <w:pStyle w:val="ConsPlusNormal"/>
        <w:jc w:val="right"/>
      </w:pPr>
      <w:r>
        <w:t>В.В.КОНСТАНТИНОВА</w:t>
      </w: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jc w:val="both"/>
      </w:pPr>
    </w:p>
    <w:p w:rsidR="0087211B" w:rsidRDefault="008721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>
      <w:bookmarkStart w:id="9" w:name="_GoBack"/>
      <w:bookmarkEnd w:id="9"/>
    </w:p>
    <w:sectPr w:rsidR="00C12AA5" w:rsidSect="0085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1B"/>
    <w:rsid w:val="0087211B"/>
    <w:rsid w:val="00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2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2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3BA50B0E7E0D5BA2A826BF8147C2E8C9CF47DE25ABD5BD74A5FCB80EB8AE1FC0B19E9017DDF890E5DC25665030486BBGBpCO" TargetMode="External"/><Relationship Id="rId13" Type="http://schemas.openxmlformats.org/officeDocument/2006/relationships/hyperlink" Target="consultantplus://offline/ref=A013BA50B0E7E0D5BA2A9C66EE7822218E9EAE74E15CB504891A599CDFBB8CB4BC4B1FBF5731898F5B0998036B1C0398B9BD05FB0122G2p1O" TargetMode="External"/><Relationship Id="rId18" Type="http://schemas.openxmlformats.org/officeDocument/2006/relationships/hyperlink" Target="consultantplus://offline/ref=A013BA50B0E7E0D5BA2A9C66EE7822218E9EAE74E15CB504891A599CDFBB8CB4BC4B1FBC50398C860753880722480B87BCA01BFA1F2223C2G4p0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13BA50B0E7E0D5BA2A9C66EE7822218E9FA277E352B504891A599CDFBB8CB4BC4B1FBF513181D05E1C895B67181886BAA019F903G2p2O" TargetMode="External"/><Relationship Id="rId7" Type="http://schemas.openxmlformats.org/officeDocument/2006/relationships/hyperlink" Target="consultantplus://offline/ref=A013BA50B0E7E0D5BA2A826BF8147C2E8C9CF47DE25CBA53DC4E5FCB80EB8AE1FC0B19E9137D87850F58D853601652D7FDEB16F8043E23C35C6597DCGAp4O" TargetMode="External"/><Relationship Id="rId12" Type="http://schemas.openxmlformats.org/officeDocument/2006/relationships/hyperlink" Target="consultantplus://offline/ref=A013BA50B0E7E0D5BA2A826BF8147C2E8C9CF47DE458BB54D74502C188B286E3FB0446EC146C87850A46DC55781F0684GBpBO" TargetMode="External"/><Relationship Id="rId17" Type="http://schemas.openxmlformats.org/officeDocument/2006/relationships/hyperlink" Target="consultantplus://offline/ref=A013BA50B0E7E0D5BA2A9C66EE7822218E9EAE74E15CB504891A599CDFBB8CB4BC4B1FBC50398C850A53880722480B87BCA01BFA1F2223C2G4p0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13BA50B0E7E0D5BA2A9C66EE7822218E9EAE74E15CB504891A599CDFBB8CB4BC4B1FBF51398E8F5B0998036B1C0398B9BD05FB0122G2p1O" TargetMode="External"/><Relationship Id="rId20" Type="http://schemas.openxmlformats.org/officeDocument/2006/relationships/hyperlink" Target="consultantplus://offline/ref=A013BA50B0E7E0D5BA2A9C66EE7822218E9FA277E352B504891A599CDFBB8CB4BC4B1FBF513081D05E1C895B67181886BAA019F903G2p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3BA50B0E7E0D5BA2A9C66EE7822218E9FA277E352B504891A599CDFBB8CB4AE4B47B0513C94840C46DE5664G1pFO" TargetMode="External"/><Relationship Id="rId11" Type="http://schemas.openxmlformats.org/officeDocument/2006/relationships/hyperlink" Target="consultantplus://offline/ref=A013BA50B0E7E0D5BA2A826BF8147C2E8C9CF47DEA5ABB57D04502C188B286E3FB0446FE14348B840F5BDC546D4957C2ECB31AFC1F2020DE406795GDpCO" TargetMode="External"/><Relationship Id="rId24" Type="http://schemas.openxmlformats.org/officeDocument/2006/relationships/hyperlink" Target="consultantplus://offline/ref=A013BA50B0E7E0D5BA2A9C66EE7822218E9FA277E352B504891A599CDFBB8CB4AE4B47B0513C94840C46DE5664G1p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13BA50B0E7E0D5BA2A9C66EE7822218997AC72E153B504891A599CDFBB8CB4AE4B47B0513C94840C46DE5664G1pFO" TargetMode="External"/><Relationship Id="rId23" Type="http://schemas.openxmlformats.org/officeDocument/2006/relationships/hyperlink" Target="consultantplus://offline/ref=A013BA50B0E7E0D5BA2A9C66EE7822218E9FA277E352B504891A599CDFBB8CB4BC4B1FBC503E81D05E1C895B67181886BAA019F903G2p2O" TargetMode="External"/><Relationship Id="rId10" Type="http://schemas.openxmlformats.org/officeDocument/2006/relationships/hyperlink" Target="consultantplus://offline/ref=A013BA50B0E7E0D5BA2A826BF8147C2E8C9CF47DE55DBC52D44502C188B286E3FB0446EC146C87850A46DC55781F0684GBpBO" TargetMode="External"/><Relationship Id="rId19" Type="http://schemas.openxmlformats.org/officeDocument/2006/relationships/hyperlink" Target="consultantplus://offline/ref=A013BA50B0E7E0D5BA2A826BF8147C2E8C9CF47DE25CBC54D5465FCB80EB8AE1FC0B19E9017DDF890E5DC25665030486BBGBp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3BA50B0E7E0D5BA2A826BF8147C2E8C9CF47DEA59BA5AD14502C188B286E3FB0446FE14348B840F58DC5F6D4957C2ECB31AFC1F2020DE406795GDpCO" TargetMode="External"/><Relationship Id="rId14" Type="http://schemas.openxmlformats.org/officeDocument/2006/relationships/hyperlink" Target="consultantplus://offline/ref=A013BA50B0E7E0D5BA2A9C66EE7822218F97A973E35BB504891A599CDFBB8CB4BC4B1FBC50398A850D53880722480B87BCA01BFA1F2223C2G4p0O" TargetMode="External"/><Relationship Id="rId22" Type="http://schemas.openxmlformats.org/officeDocument/2006/relationships/hyperlink" Target="consultantplus://offline/ref=A013BA50B0E7E0D5BA2A9C66EE7822218E9EAE74E15CB504891A599CDFBB8CB4BC4B1FBC503882850953880722480B87BCA01BFA1F2223C2G4p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10720</Words>
  <Characters>61108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2022-03-15T14:41:00Z</dcterms:created>
  <dcterms:modified xsi:type="dcterms:W3CDTF">2022-03-15T14:41:00Z</dcterms:modified>
</cp:coreProperties>
</file>